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1A2AA0" w:rsidRDefault="001A2AA0" w:rsidP="001A2AA0">
      <w:pPr>
        <w:spacing w:line="480" w:lineRule="auto"/>
        <w:jc w:val="center"/>
        <w:rPr>
          <w:rFonts w:ascii="Times New Roman" w:hAnsi="Times New Roman" w:cs="Times New Roman"/>
          <w:sz w:val="24"/>
          <w:szCs w:val="24"/>
        </w:rPr>
      </w:pPr>
    </w:p>
    <w:p w:rsidR="001A2AA0" w:rsidRDefault="001A2AA0" w:rsidP="001A2AA0">
      <w:pPr>
        <w:spacing w:line="480" w:lineRule="auto"/>
        <w:jc w:val="center"/>
        <w:rPr>
          <w:rFonts w:ascii="Times New Roman" w:hAnsi="Times New Roman" w:cs="Times New Roman"/>
          <w:sz w:val="24"/>
          <w:szCs w:val="24"/>
        </w:rPr>
      </w:pPr>
    </w:p>
    <w:p w:rsidR="00B00562" w:rsidRDefault="001A2AA0" w:rsidP="001A2AA0">
      <w:pPr>
        <w:spacing w:line="480" w:lineRule="auto"/>
        <w:jc w:val="center"/>
        <w:rPr>
          <w:rFonts w:ascii="Times New Roman" w:hAnsi="Times New Roman" w:cs="Times New Roman"/>
          <w:sz w:val="24"/>
          <w:szCs w:val="24"/>
        </w:rPr>
      </w:pPr>
      <w:r w:rsidRPr="001A2AA0">
        <w:rPr>
          <w:rFonts w:ascii="Times New Roman" w:hAnsi="Times New Roman" w:cs="Times New Roman"/>
          <w:sz w:val="24"/>
          <w:szCs w:val="24"/>
        </w:rPr>
        <w:t>Leading Change &amp; Adaption</w:t>
      </w:r>
    </w:p>
    <w:p w:rsidR="001A2AA0" w:rsidRDefault="001A2AA0" w:rsidP="001A2AA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A2AA0" w:rsidRDefault="001A2AA0" w:rsidP="001A2A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2AA0" w:rsidRDefault="001A2AA0" w:rsidP="001A2AA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1A2AA0" w:rsidRDefault="001A2AA0"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290828" w:rsidRPr="00B00562" w:rsidRDefault="00C451E9" w:rsidP="001A2AA0">
      <w:pPr>
        <w:spacing w:line="480" w:lineRule="auto"/>
        <w:jc w:val="center"/>
        <w:rPr>
          <w:rFonts w:ascii="Times New Roman" w:hAnsi="Times New Roman" w:cs="Times New Roman"/>
          <w:sz w:val="24"/>
          <w:szCs w:val="24"/>
        </w:rPr>
      </w:pPr>
      <w:r w:rsidRPr="00B00562">
        <w:rPr>
          <w:rFonts w:ascii="Times New Roman" w:hAnsi="Times New Roman" w:cs="Times New Roman"/>
          <w:sz w:val="24"/>
          <w:szCs w:val="24"/>
        </w:rPr>
        <w:lastRenderedPageBreak/>
        <w:t>Leading Change &amp; Adaption</w:t>
      </w:r>
    </w:p>
    <w:p w:rsidR="00466DE4" w:rsidRPr="00B00562" w:rsidRDefault="00466DE4" w:rsidP="00B00562">
      <w:pPr>
        <w:spacing w:line="480" w:lineRule="auto"/>
        <w:jc w:val="center"/>
        <w:rPr>
          <w:rFonts w:ascii="Times New Roman" w:hAnsi="Times New Roman" w:cs="Times New Roman"/>
          <w:sz w:val="24"/>
          <w:szCs w:val="24"/>
        </w:rPr>
      </w:pPr>
      <w:r w:rsidRPr="00B00562">
        <w:rPr>
          <w:rFonts w:ascii="Times New Roman" w:hAnsi="Times New Roman" w:cs="Times New Roman"/>
          <w:sz w:val="24"/>
          <w:szCs w:val="24"/>
        </w:rPr>
        <w:t>Part 1</w:t>
      </w:r>
    </w:p>
    <w:p w:rsidR="00E2704F" w:rsidRPr="00B00562" w:rsidRDefault="00E2704F"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Question 1 (b)</w:t>
      </w:r>
    </w:p>
    <w:p w:rsidR="00E2704F" w:rsidRPr="00B00562" w:rsidRDefault="00E2704F"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How does structure affect the activities of a workplace?</w:t>
      </w:r>
    </w:p>
    <w:p w:rsidR="00E2704F" w:rsidRPr="00B00562" w:rsidRDefault="00E2704F"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The structure of an organization sets the responsibilities of individuals in a particular order of hierarchy and also forms the different levels of communications in an organization. The manner or setup of an organization dictates the productivity of an organization. When a person is evaluating the performance of the employees, they should also put into consideration, the effect of organizational structure. “</w:t>
      </w:r>
      <w:proofErr w:type="gramStart"/>
      <w:r w:rsidRPr="00B00562">
        <w:rPr>
          <w:rFonts w:ascii="Times New Roman" w:hAnsi="Times New Roman" w:cs="Times New Roman"/>
          <w:sz w:val="24"/>
          <w:szCs w:val="24"/>
        </w:rPr>
        <w:t>if</w:t>
      </w:r>
      <w:proofErr w:type="gramEnd"/>
      <w:r w:rsidRPr="00B00562">
        <w:rPr>
          <w:rFonts w:ascii="Times New Roman" w:hAnsi="Times New Roman" w:cs="Times New Roman"/>
          <w:sz w:val="24"/>
          <w:szCs w:val="24"/>
        </w:rPr>
        <w:t xml:space="preserve"> people abdicate their responsibilities, performance suffers. However, adhering too rigidly to policies or procedures can be equally harmful.” (Page 75.)</w:t>
      </w:r>
    </w:p>
    <w:p w:rsidR="00B00562" w:rsidRDefault="00E2704F"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 </w:t>
      </w:r>
      <w:r w:rsidRPr="00B00562">
        <w:rPr>
          <w:rFonts w:ascii="Times New Roman" w:hAnsi="Times New Roman" w:cs="Times New Roman"/>
          <w:sz w:val="24"/>
          <w:szCs w:val="24"/>
        </w:rPr>
        <w:tab/>
        <w:t>The managerial structure. Weak or incompetent administrative structure in an organization will lead to failure due to poor decision making at departmental levels. This reduces productivity. Efficient and intelligent, on the contrary, heed good results and boosts productivity. “</w:t>
      </w:r>
      <w:proofErr w:type="gramStart"/>
      <w:r w:rsidRPr="00B00562">
        <w:rPr>
          <w:rFonts w:ascii="Times New Roman" w:hAnsi="Times New Roman" w:cs="Times New Roman"/>
          <w:sz w:val="24"/>
          <w:szCs w:val="24"/>
        </w:rPr>
        <w:t>if</w:t>
      </w:r>
      <w:proofErr w:type="gramEnd"/>
      <w:r w:rsidRPr="00B00562">
        <w:rPr>
          <w:rFonts w:ascii="Times New Roman" w:hAnsi="Times New Roman" w:cs="Times New Roman"/>
          <w:sz w:val="24"/>
          <w:szCs w:val="24"/>
        </w:rPr>
        <w:t xml:space="preserve"> the structure is too loose, people go astray with little sense of what others are doing. But rigid structures stifle flexibility and encourage people to waste time tryin</w:t>
      </w:r>
      <w:r w:rsidR="00B00562">
        <w:rPr>
          <w:rFonts w:ascii="Times New Roman" w:hAnsi="Times New Roman" w:cs="Times New Roman"/>
          <w:sz w:val="24"/>
          <w:szCs w:val="24"/>
        </w:rPr>
        <w:t>g to beat the system (page 74).</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An excellent organizational structure ensures information gets to the members of in time and when needed. If the management team between employers can't communicate effectively with the executive, then chaos is likely to occur. This can lead to break downs and can be repaired through selecting representatives. Communication should be perverse in sensing all the sides of the group (page 51).</w:t>
      </w:r>
    </w:p>
    <w:p w:rsidR="00E2704F" w:rsidRPr="00B00562" w:rsidRDefault="00E2704F"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lastRenderedPageBreak/>
        <w:t xml:space="preserve"> </w:t>
      </w:r>
      <w:r w:rsidR="00B00562">
        <w:rPr>
          <w:rFonts w:ascii="Times New Roman" w:hAnsi="Times New Roman" w:cs="Times New Roman"/>
          <w:sz w:val="24"/>
          <w:szCs w:val="24"/>
        </w:rPr>
        <w:tab/>
      </w:r>
      <w:r w:rsidRPr="00B00562">
        <w:rPr>
          <w:rFonts w:ascii="Times New Roman" w:hAnsi="Times New Roman" w:cs="Times New Roman"/>
          <w:sz w:val="24"/>
          <w:szCs w:val="24"/>
        </w:rPr>
        <w:t>Creativity should also be embraced in the organization since it is a critical measure of an organization’s success. Employers and employees should have new ideas for doing things differently and also share ideas between themselves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&amp; Deal, 2017). These ideas should be in conjunction with the set goals for them to remain relevant. "</w:t>
      </w:r>
      <w:proofErr w:type="gramStart"/>
      <w:r w:rsidRPr="00B00562">
        <w:rPr>
          <w:rFonts w:ascii="Times New Roman" w:hAnsi="Times New Roman" w:cs="Times New Roman"/>
          <w:sz w:val="24"/>
          <w:szCs w:val="24"/>
        </w:rPr>
        <w:t>in</w:t>
      </w:r>
      <w:proofErr w:type="gramEnd"/>
      <w:r w:rsidRPr="00B00562">
        <w:rPr>
          <w:rFonts w:ascii="Times New Roman" w:hAnsi="Times New Roman" w:cs="Times New Roman"/>
          <w:sz w:val="24"/>
          <w:szCs w:val="24"/>
        </w:rPr>
        <w:t xml:space="preserve"> some situations, few people know what the goals are, in others, people cling closely to goals long after they have become irrelevant or outmoded.” (Page 75).</w:t>
      </w:r>
    </w:p>
    <w:p w:rsidR="00E2704F" w:rsidRPr="00B00562" w:rsidRDefault="00E2704F"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Question 2 (c)</w:t>
      </w:r>
    </w:p>
    <w:p w:rsidR="00E2704F" w:rsidRPr="00B00562" w:rsidRDefault="00E2704F"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Manager as a politician</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Managers and politicians have some similar characteristics, both in their roles and their skills. Organizational change depends on the manager's political skills. Chapter 10 of "Reframing Organizations" explains how a manager is a politician. First, the manager, as a politician, exercises the role of agenda-setting. Here the manager creates an agenda for change with two major elements- vision and strategy. The former is used to guide the manager in achieving the goals of the organization while the latter is used for making the vision. A manager cannot operate without a vision, and so is the politician. The vision is what keeps the manager on track so that he/she is not distracted from achieving what ought to be achieved. The strategy will give the manager the step by step procedure of achieving the stated vision. The agenda conveys the direction while addressing the concerns of many stakeholders. A strategy must always follow the vision; otherwise, it will be an illusion. The two go hand in hand.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&amp; Deal (2017) state that “a vision without a strategy remains an illusion” (p. 205) to show how a strategy is indispensable in a vision. </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lastRenderedPageBreak/>
        <w:t>Another skill exercised by the manager as a politician is mapping the political terrain. (Kotter, 1988). Managers launch new initiatives with little effort to master the political turf. The political map is developed by creating a two-dimensional diagram mapping player, power, and interests.</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The other skill used by managers as politicians is networking and building coalitions. Managers fail to get things done because of their reliance on reason and too little on relationships. Managers, just like politicians, require cooperation from other people (followers). Managers should cooperate with their followers, not by coercion but competency and credibility. Managers need to build relationships so that others can support them in the success of the organization. A manager needs friends and allies to get their things done (</w:t>
      </w:r>
      <w:proofErr w:type="spellStart"/>
      <w:r w:rsidRPr="00B00562">
        <w:rPr>
          <w:rFonts w:ascii="Times New Roman" w:hAnsi="Times New Roman" w:cs="Times New Roman"/>
          <w:sz w:val="24"/>
          <w:szCs w:val="24"/>
        </w:rPr>
        <w:t>Kanter</w:t>
      </w:r>
      <w:proofErr w:type="spellEnd"/>
      <w:r w:rsidRPr="00B00562">
        <w:rPr>
          <w:rFonts w:ascii="Times New Roman" w:hAnsi="Times New Roman" w:cs="Times New Roman"/>
          <w:sz w:val="24"/>
          <w:szCs w:val="24"/>
        </w:rPr>
        <w:t>, 1983).</w:t>
      </w:r>
    </w:p>
    <w:p w:rsidR="00E2704F" w:rsidRPr="00B00562" w:rsidRDefault="00E2704F"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Question 3 (c)</w:t>
      </w:r>
    </w:p>
    <w:p w:rsidR="00E2704F" w:rsidRPr="00B00562" w:rsidRDefault="00E2704F"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Characteristics of visionary companies</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Peter and Waterman (1982) identify eight characteristics of visionary companies. Their study explored what successful or high-performing companies had in common. Peter and Waterman studied more than 60 large companies in six major industries, including consumer products, service, high technology, </w:t>
      </w:r>
      <w:r w:rsidRPr="00B00562">
        <w:rPr>
          <w:rFonts w:ascii="Times New Roman" w:hAnsi="Times New Roman" w:cs="Times New Roman"/>
          <w:sz w:val="24"/>
          <w:szCs w:val="24"/>
        </w:rPr>
        <w:t>and manufacturing</w:t>
      </w:r>
      <w:r w:rsidRPr="00B00562">
        <w:rPr>
          <w:rFonts w:ascii="Times New Roman" w:hAnsi="Times New Roman" w:cs="Times New Roman"/>
          <w:sz w:val="24"/>
          <w:szCs w:val="24"/>
        </w:rPr>
        <w:t xml:space="preserve">, natural resources, and project management companies.  The characteristics of visionary companies are based on the four frames of leadership (except political frame).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&amp; Deal (2017) state, “Notice that none of the characteristics of excellence are political” (p. 307), meaning that the characteristics of excellence are based on structural, human resource, and symbolic frames only.</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Characteristics of visionary companies from the structural model include autonomy and entrepreneurship, a bias for action, simple form, and lean staff.</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lastRenderedPageBreak/>
        <w:t>The other characteristic is closeness to the customer. This means that successful companies put the needs of the customer at first. They always aim at ensuring customer satisfaction and safety. Successful organizations must always value their customers above everything (Collins and Porras, 1994). They know that it is the customers who keep the company running. They try to win new customers and keep the old ones while losing none. This is what successful companies do.</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Another characteristic of visionary companies is the belief in productivity through people. Visionary companies realize that people are crucial in productivity. This means that they treat their employees with respect and dignity. Such companies put the employees at the forefront and prioritize their needs. They realize that the more the employees are satisfied and proud to work with the organization, the more they work hard with devotion to the benefit of the organization.</w:t>
      </w:r>
    </w:p>
    <w:p w:rsidR="00E2704F" w:rsidRPr="00B00562" w:rsidRDefault="00E2704F"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The other characteristics include a tendency to stick to the knitting, a hands-on value-driven operation, and simultaneous, loose-tight properties.</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In conclusion, Peter and Waterman identified eight characteristics of visionary companies. These are a bias to action, a tendency to stick to the knitting, belief in productivity of through people, closeness to the customer, a simple form and a lean staff, autonomy and entrepreneurship, and simultaneously loose and tight. Modern companies should embrace these characteristics if they want to be successful and visionary.  </w:t>
      </w:r>
    </w:p>
    <w:p w:rsidR="00E2704F" w:rsidRPr="00B00562" w:rsidRDefault="00E2704F"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Question 4</w:t>
      </w:r>
    </w:p>
    <w:p w:rsidR="00E2704F" w:rsidRPr="00B00562" w:rsidRDefault="00E2704F"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Gender and leadership</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lastRenderedPageBreak/>
        <w:t xml:space="preserve">I found the topic “Gender and leadership” in chapter 17 interesting to me. Gender and leadership is an exciting topic because it brings about the issue of discrimination stereotyping of women in leadership positions. This begs the question of whether men and women lead differently. Book (2000) and </w:t>
      </w:r>
      <w:proofErr w:type="spellStart"/>
      <w:r w:rsidRPr="00B00562">
        <w:rPr>
          <w:rFonts w:ascii="Times New Roman" w:hAnsi="Times New Roman" w:cs="Times New Roman"/>
          <w:sz w:val="24"/>
          <w:szCs w:val="24"/>
        </w:rPr>
        <w:t>Helgesen</w:t>
      </w:r>
      <w:proofErr w:type="spellEnd"/>
      <w:r w:rsidRPr="00B00562">
        <w:rPr>
          <w:rFonts w:ascii="Times New Roman" w:hAnsi="Times New Roman" w:cs="Times New Roman"/>
          <w:sz w:val="24"/>
          <w:szCs w:val="24"/>
        </w:rPr>
        <w:t xml:space="preserve"> (1990) argue that women bring female advantage to leadership. They believe that modern organizations need a leadership style that women are more likely to offer. Women are known to be calm, nurturing, caring, and open to sharing information. Such attributes can be beneficial in today's leadership. Yet </w:t>
      </w:r>
      <w:proofErr w:type="spellStart"/>
      <w:r w:rsidRPr="00B00562">
        <w:rPr>
          <w:rFonts w:ascii="Times New Roman" w:hAnsi="Times New Roman" w:cs="Times New Roman"/>
          <w:sz w:val="24"/>
          <w:szCs w:val="24"/>
        </w:rPr>
        <w:t>Karren</w:t>
      </w:r>
      <w:proofErr w:type="spellEnd"/>
      <w:r w:rsidRPr="00B00562">
        <w:rPr>
          <w:rFonts w:ascii="Times New Roman" w:hAnsi="Times New Roman" w:cs="Times New Roman"/>
          <w:sz w:val="24"/>
          <w:szCs w:val="24"/>
        </w:rPr>
        <w:t xml:space="preserve"> Brady and Margaret Thatcher have taught us that leaders need to be tough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&amp; Deal, 2017).   </w:t>
      </w:r>
    </w:p>
    <w:p w:rsidR="00E2704F" w:rsidRPr="00B00562" w:rsidRDefault="00E2704F" w:rsidP="00B00562">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The glass ceiling is a significant problem hindering women from ascending to top leadership positions. Many women are denied senior leadership positions such as CEOs or managing Directors because of the glass ceiling. Men are considered to be better leaders than women. They usually encounter discrimination and are thought to have poor leadership skills. Leadership is associated with aggression, power, courage, shrewdness, which is not associated with women. Parenting also negatively affects women in leadership. Their commitment to family affairs and nurturing makes many employers deny them promotions and prefer male counterparts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&amp; Deal, 2017).  </w:t>
      </w:r>
    </w:p>
    <w:p w:rsidR="000648B5" w:rsidRPr="00B00562" w:rsidRDefault="000648B5"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Part 2</w:t>
      </w:r>
      <w:r w:rsidR="00F315CD">
        <w:rPr>
          <w:rFonts w:ascii="Times New Roman" w:hAnsi="Times New Roman" w:cs="Times New Roman"/>
          <w:b/>
          <w:sz w:val="24"/>
          <w:szCs w:val="24"/>
        </w:rPr>
        <w:t xml:space="preserve"> essay #1</w:t>
      </w:r>
    </w:p>
    <w:p w:rsidR="000648B5" w:rsidRPr="00B00562" w:rsidRDefault="000648B5" w:rsidP="00F315CD">
      <w:pPr>
        <w:spacing w:line="480" w:lineRule="auto"/>
        <w:jc w:val="center"/>
        <w:rPr>
          <w:rFonts w:ascii="Times New Roman" w:hAnsi="Times New Roman" w:cs="Times New Roman"/>
          <w:b/>
          <w:bCs/>
          <w:sz w:val="24"/>
          <w:szCs w:val="24"/>
        </w:rPr>
      </w:pPr>
      <w:r w:rsidRPr="00B00562">
        <w:rPr>
          <w:rFonts w:ascii="Times New Roman" w:hAnsi="Times New Roman" w:cs="Times New Roman"/>
          <w:b/>
          <w:bCs/>
          <w:sz w:val="24"/>
          <w:szCs w:val="24"/>
        </w:rPr>
        <w:t>Analysis of the Titanic movie from structural frame model</w:t>
      </w:r>
    </w:p>
    <w:p w:rsidR="000648B5" w:rsidRPr="00B00562" w:rsidRDefault="000648B5"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 This is 1997 American romantic, disaster and epic movie. It was written and produced by James Cameron. It is about the sinking of the 1912 RMS Titanic. Starring are Kate Winslet and Leonard DiCaprio. They are all from different social classes but fall in love when they meet aboard. The girl was from a wealthy family, and so it was a shame to fall in love with a poor boy. </w:t>
      </w:r>
      <w:r w:rsidRPr="00B00562">
        <w:rPr>
          <w:rFonts w:ascii="Times New Roman" w:hAnsi="Times New Roman" w:cs="Times New Roman"/>
          <w:sz w:val="24"/>
          <w:szCs w:val="24"/>
        </w:rPr>
        <w:lastRenderedPageBreak/>
        <w:t>Cameron recorded some footages from the wreck of the ship and used it to create the models of a sinking ship. By the time it was released, it was the most expensive movie ever made with a budget of over 200 million dollars.</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The movie starts as a narration by 100-year-old Rose Dewitt sharing the story to her granddaughter Lizzy and a crew of men. The men are trying to find a necklace called the heart of the ocean. The ship has approximately 1500 people. Rose, the young lady, is going to get married to her fiancé Cal Hockley in Philadelphia. Jack has just won a trip during a dockside game, the reason for being aboard. Rose thinks of suicide and Jack saves him forging a bond between them. Cal, therefore, invites Jack for dinner at first class. The ship hits an iceberg and Rose falls for Jack, and they must run away from Cal even as the ship is sinking into the freezing deep water. Jack later dies due to spending a lot of time in ice-cold water (Ebert, 2006).</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Structural frame model basically majors on the organization of a system, the technology used towards achieving a goal, processes, resources and also the general structure of the item in question. The Titanic movie has made good use of these factors, as explained illustrated below, to achieve its structural frame.</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 A resource is anything that can be used to generate an idea. James Cameron uses the differences between the first class and third-class passengers to create a conflict that keeps the movie flowing. These passengers are Jack and his friend and Rose together with her rich fiancé. Another resource used in the film is the problems with the life bought which are never enough or workable. He also uses some footages from the wreckage of 1912 titanic to increase relevance and develop the idea of how the Titanic really looked like (Cameron, et., al. 1997).</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lastRenderedPageBreak/>
        <w:tab/>
        <w:t>Technology. Cameron, to make the movie look so real they generated computer imagery, scale models and also the footages taken of the wreckage under the sea. He dived eleven-time to the wreck for the wreckage footages. The movie also employs some technologies that were present in the first decade of the 20</w:t>
      </w:r>
      <w:r w:rsidRPr="00B00562">
        <w:rPr>
          <w:rFonts w:ascii="Times New Roman" w:hAnsi="Times New Roman" w:cs="Times New Roman"/>
          <w:sz w:val="24"/>
          <w:szCs w:val="24"/>
          <w:vertAlign w:val="superscript"/>
        </w:rPr>
        <w:t>th</w:t>
      </w:r>
      <w:r w:rsidRPr="00B00562">
        <w:rPr>
          <w:rFonts w:ascii="Times New Roman" w:hAnsi="Times New Roman" w:cs="Times New Roman"/>
          <w:sz w:val="24"/>
          <w:szCs w:val="24"/>
        </w:rPr>
        <w:t xml:space="preserve"> century such as wireless radio, elevators, automobiles and </w:t>
      </w:r>
      <w:proofErr w:type="spellStart"/>
      <w:r w:rsidRPr="00B00562">
        <w:rPr>
          <w:rFonts w:ascii="Times New Roman" w:hAnsi="Times New Roman" w:cs="Times New Roman"/>
          <w:sz w:val="24"/>
          <w:szCs w:val="24"/>
        </w:rPr>
        <w:t>aeroplanes</w:t>
      </w:r>
      <w:proofErr w:type="spellEnd"/>
      <w:r w:rsidRPr="00B00562">
        <w:rPr>
          <w:rFonts w:ascii="Times New Roman" w:hAnsi="Times New Roman" w:cs="Times New Roman"/>
          <w:sz w:val="24"/>
          <w:szCs w:val="24"/>
        </w:rPr>
        <w:t xml:space="preserve">. The infallibility of the plane made the captain and the other crews fall asleep since it was trusted that nothing could ever bring the ship down. </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 The physical structure of the ship was surprising since it was inconsiderably large. Through the use of 3D technology, Cameron clearly builds up the imaginations of the viewers and see how large the ship was, the dimensions and how it broke into two in the movie. Cameron also selects characters who play the roles differently just as it is narrated of the ordeal, and this makes the film appear so real and exciting (Maslin, 1997).</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 xml:space="preserve">The process of the sinking of the ship is also a significant part of the structural framework. The helter-skelter and stampede present is an aspect of creativity the filming of the sinking boat is way too difficult and to do it Cameron required experienced editors. This particular part exhilarates the audience and also makes the movie appear real. </w:t>
      </w:r>
    </w:p>
    <w:p w:rsidR="000648B5" w:rsidRPr="00B00562" w:rsidRDefault="000648B5" w:rsidP="00B00562">
      <w:pPr>
        <w:spacing w:line="480" w:lineRule="auto"/>
        <w:jc w:val="center"/>
        <w:rPr>
          <w:rFonts w:ascii="Times New Roman" w:hAnsi="Times New Roman" w:cs="Times New Roman"/>
          <w:b/>
          <w:bCs/>
          <w:sz w:val="24"/>
          <w:szCs w:val="24"/>
        </w:rPr>
      </w:pPr>
      <w:r w:rsidRPr="00B00562">
        <w:rPr>
          <w:rFonts w:ascii="Times New Roman" w:hAnsi="Times New Roman" w:cs="Times New Roman"/>
          <w:b/>
          <w:bCs/>
          <w:sz w:val="24"/>
          <w:szCs w:val="24"/>
        </w:rPr>
        <w:t>Analysis of the movie ‘Titanic’ from the Human Resource Frame</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The text is examining how an organization using the human frame structure has been incorporated in the James Cameron movie, Titanic. It also explores further the impact of the frame to the audiences as well as the actors. </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 </w:t>
      </w:r>
      <w:r w:rsidRPr="00B00562">
        <w:rPr>
          <w:rFonts w:ascii="Times New Roman" w:hAnsi="Times New Roman" w:cs="Times New Roman"/>
          <w:sz w:val="24"/>
          <w:szCs w:val="24"/>
        </w:rPr>
        <w:tab/>
        <w:t xml:space="preserve">The human resource framework examines how leaders can believe in people and communicate the belief. These kinds of leaders know how to empower people, increase participation, support, pass information, and control decision making in an organization </w:t>
      </w:r>
      <w:r w:rsidRPr="00B00562">
        <w:rPr>
          <w:rFonts w:ascii="Times New Roman" w:hAnsi="Times New Roman" w:cs="Times New Roman"/>
          <w:sz w:val="24"/>
          <w:szCs w:val="24"/>
        </w:rPr>
        <w:lastRenderedPageBreak/>
        <w:t>harmoniously. The leaders also are easily accessible and visible. The leader here is the primary catalyst and a servant to the other people and employees in the organization. If an organization would fail while using this framework, then definitely the style of leadership is fraud and abdicated. The framework will also focus on the needs of the people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w:t>
      </w:r>
      <w:proofErr w:type="gramStart"/>
      <w:r w:rsidRPr="00B00562">
        <w:rPr>
          <w:rFonts w:ascii="Times New Roman" w:hAnsi="Times New Roman" w:cs="Times New Roman"/>
          <w:sz w:val="24"/>
          <w:szCs w:val="24"/>
        </w:rPr>
        <w:t>et.,</w:t>
      </w:r>
      <w:proofErr w:type="gramEnd"/>
      <w:r w:rsidRPr="00B00562">
        <w:rPr>
          <w:rFonts w:ascii="Times New Roman" w:hAnsi="Times New Roman" w:cs="Times New Roman"/>
          <w:sz w:val="24"/>
          <w:szCs w:val="24"/>
        </w:rPr>
        <w:t xml:space="preserve"> al. 2017)</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In our case, the Titanic film, the movie has employed several principles of the framework. Firstly, Cameron focuses more on answering the ‘need’ of the people to know what exactly happened on the fateful day when the titanic ship sank in 1912, April 15. This was after the discovery of the wreckages of the ship late 20</w:t>
      </w:r>
      <w:r w:rsidRPr="00B00562">
        <w:rPr>
          <w:rFonts w:ascii="Times New Roman" w:hAnsi="Times New Roman" w:cs="Times New Roman"/>
          <w:sz w:val="24"/>
          <w:szCs w:val="24"/>
          <w:vertAlign w:val="superscript"/>
        </w:rPr>
        <w:t>th</w:t>
      </w:r>
      <w:r w:rsidRPr="00B00562">
        <w:rPr>
          <w:rFonts w:ascii="Times New Roman" w:hAnsi="Times New Roman" w:cs="Times New Roman"/>
          <w:sz w:val="24"/>
          <w:szCs w:val="24"/>
        </w:rPr>
        <w:t xml:space="preserve"> century. He satisfies the needs of many people through his creativity and actual representation of what happened. He uses live footage as well to succeed in the creation of this. The power that endures in the titanic lies in the fact that it touches the feelings about death and life.</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The framework is evident again in how Cameron passes his ideas by incorporating the real titanic with the watery grave and his fictional story. At the opening footage, we see the weirdness of the Atlantic and how the ship sank. The uniqueness of the film credits authenticity to everything that follows. This gives weight and gravity to the whole movie. Then there follows the fictional story of a romance between Jack and Rose who are attractive and likable, but their romance is doomed every moment that is passing draws their death near. Cameron's communication is effective, and he moves the audience immeasurably.</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 xml:space="preserve">There is also empowering of the characters in the movie. Jack, at first, he is just a mere citizen who has won a trip to New York. Jane, on the other hand, is from a high social class, and she is traveling for her wedding with Cal, her fiancé. Jack is in the third class, and he is a penniless artist, and he saves Rose, who wants to commit suicide because she was not ready for marriage. This is how they meet and fall for each other. Jack is developed from worthless to </w:t>
      </w:r>
      <w:r w:rsidRPr="00B00562">
        <w:rPr>
          <w:rFonts w:ascii="Times New Roman" w:hAnsi="Times New Roman" w:cs="Times New Roman"/>
          <w:sz w:val="24"/>
          <w:szCs w:val="24"/>
        </w:rPr>
        <w:lastRenderedPageBreak/>
        <w:t xml:space="preserve">dating her, and finally, she makes love to her in her room. He becomes of worth by trying his level best to save the young miss. Jack also promises her as he dies of hypothermia that she will die an older woman, warm in her bed. The rich Cal later commits suicide after losing all his money in the </w:t>
      </w:r>
      <w:proofErr w:type="gramStart"/>
      <w:r w:rsidRPr="00B00562">
        <w:rPr>
          <w:rFonts w:ascii="Times New Roman" w:hAnsi="Times New Roman" w:cs="Times New Roman"/>
          <w:sz w:val="24"/>
          <w:szCs w:val="24"/>
        </w:rPr>
        <w:t>wall street</w:t>
      </w:r>
      <w:proofErr w:type="gramEnd"/>
      <w:r w:rsidRPr="00B00562">
        <w:rPr>
          <w:rFonts w:ascii="Times New Roman" w:hAnsi="Times New Roman" w:cs="Times New Roman"/>
          <w:sz w:val="24"/>
          <w:szCs w:val="24"/>
        </w:rPr>
        <w:t xml:space="preserve"> crash of 1929 (Cameron et., al. 1997).</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The element of increased participation is seen in the movie instances when he involves the audience by thrilling them through the representation of sinking of the ship and how people die by sliding into the ocean. Cameron also touches the soft spot of many through the romance between Jack and Rose. Increased participation is seen when he goes further and dives in the ocean several times to take live footages of the Titanic's wreck, which assists him in creating a film next to reality. The movie creates an out-of-body experience though the events are being shared on the screen. Jack's sacrifice and brevity also raise issues in the audience's mind, like how it feels to find a true love who can give up all for you. This is so significant because even when Rose is 101 and one year remembers Jack and tells narrates about it.</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In conclusion, it is difficult for a movie to be thrilling and interesting to the audience if it lacks the human resource frame since it will not have considered the needs of the audiences.</w:t>
      </w:r>
    </w:p>
    <w:p w:rsidR="000648B5" w:rsidRPr="00B00562" w:rsidRDefault="000648B5" w:rsidP="00B00562">
      <w:pPr>
        <w:spacing w:line="480" w:lineRule="auto"/>
        <w:jc w:val="center"/>
        <w:rPr>
          <w:rFonts w:ascii="Times New Roman" w:hAnsi="Times New Roman" w:cs="Times New Roman"/>
          <w:b/>
          <w:bCs/>
          <w:sz w:val="24"/>
          <w:szCs w:val="24"/>
        </w:rPr>
      </w:pPr>
      <w:r w:rsidRPr="00B00562">
        <w:rPr>
          <w:rFonts w:ascii="Times New Roman" w:hAnsi="Times New Roman" w:cs="Times New Roman"/>
          <w:b/>
          <w:bCs/>
          <w:sz w:val="24"/>
          <w:szCs w:val="24"/>
        </w:rPr>
        <w:t>Titanic Organizational Analysis from Political Frame</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 The text presents an analyses of the titanic movie from the political frame point of view.  </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 xml:space="preserve">Political Frame explains an organization that has competition for resources and also time. The individuals in this organization have different interest, perceptions and beliefs of the group and the current standing of the group. This different views in this framework create a strong desire for power to satisfy of conflicts. It is also in the political frame where people begin to work at the back of others and negotiate their different interests for them to get what they want. </w:t>
      </w:r>
      <w:r w:rsidRPr="00B00562">
        <w:rPr>
          <w:rFonts w:ascii="Times New Roman" w:hAnsi="Times New Roman" w:cs="Times New Roman"/>
          <w:sz w:val="24"/>
          <w:szCs w:val="24"/>
        </w:rPr>
        <w:lastRenderedPageBreak/>
        <w:t>Political frame puts a strong emphasis on the need for power to achieve the set goals. This frame also tends to show any move that becomes a conflict in the organization and how to solve the issues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w:t>
      </w:r>
      <w:proofErr w:type="gramStart"/>
      <w:r w:rsidRPr="00B00562">
        <w:rPr>
          <w:rFonts w:ascii="Times New Roman" w:hAnsi="Times New Roman" w:cs="Times New Roman"/>
          <w:sz w:val="24"/>
          <w:szCs w:val="24"/>
        </w:rPr>
        <w:t>et.,</w:t>
      </w:r>
      <w:proofErr w:type="gramEnd"/>
      <w:r w:rsidRPr="00B00562">
        <w:rPr>
          <w:rFonts w:ascii="Times New Roman" w:hAnsi="Times New Roman" w:cs="Times New Roman"/>
          <w:sz w:val="24"/>
          <w:szCs w:val="24"/>
        </w:rPr>
        <w:t xml:space="preserve"> al. 2017).</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 xml:space="preserve">In the movie Titanic, Cameron has employed this frame. To achieve the goal of the film and also to thrill the audience, there are several characters with different opinions and beliefs as well as the interest which at the end create a conflict that helps achieve the goal of the movie. For instance, the goals of Cameron are to show the creativity in state of the art and also to gain access for the first time as one of the few men who saw the titanic plummeted at the floor of the ocean. He also satisfies the imaginations and questions about the titanic by many. </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The manager as a politician. In the movie, Cameron puts the group of people with different ideas, powers and interest in the same group in the ill-fated ship. The ship has the first, second- and third-class passengers in different decks. The diverse interests and opinions are seen in the first- and third-class passengers meaning that there are different social classes in the society.  Jack is aboard just because of luck; he had won a trip during a dockside game. Rose, is a young lady who is heading to the U.S to get married to her fiancé Cal Hockley. The lady is being married forcefully, and she even tries suicide. That's when she meets Jack, who saves her life hence creating a conflict.</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 xml:space="preserve">Conflict in the organization. Rose believes that she can find the love of her life, which is of her choice, and this leads to the current standing of the group, especially at the end of the movie. Rose falls for Jack and shows particular interest in him by even visiting the third-class dock. This is against the norms of the society where the rich never interact with the poor. This causes an interaction between the two classes by even inviting Jack for dinner at first class. After the ship hits the iceberg, Rose tries to escape with Jack but soon caught up by Cal's guards. Cal, </w:t>
      </w:r>
      <w:r w:rsidRPr="00B00562">
        <w:rPr>
          <w:rFonts w:ascii="Times New Roman" w:hAnsi="Times New Roman" w:cs="Times New Roman"/>
          <w:sz w:val="24"/>
          <w:szCs w:val="24"/>
        </w:rPr>
        <w:lastRenderedPageBreak/>
        <w:t>being rich can board a life board and is saved. Rose jumps out of it and goes back to Jack, whom she loves. Jack sacrifices his life for Rose and the dies of hypothermia.</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Bargaining and negotiation. In the political frame organization, people work at the back of each other and negotiate their opposing interests for them to get what they want. Rose is an excellent example of this. She demands Jack to accompany her to her room in first-class paid by Cal and later makes love to him. She also shares her interests with Jack. Jack also shares his by drawing a nude sketch of Rose. All this happens without the knowledge of Cal. Through this, Rose gets what she wants. Through this, we can say that the political frame does not blame politics on different individual interests such as selfishness and myopia.</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 Setting an agenda also vital in the political framework. An effective leader will create a plan that is effective for the organization. For instance, Cameron chose to thrill the audience and also amaze them through the fictional story of romance between Rose and Jack. This makes the movie even more exciting. This causes effectiveness in delivery; this makes the movie flow with focus and coherently. </w:t>
      </w:r>
    </w:p>
    <w:p w:rsidR="000648B5" w:rsidRPr="00B00562" w:rsidRDefault="00504CD4" w:rsidP="00B00562">
      <w:pPr>
        <w:spacing w:line="480" w:lineRule="auto"/>
        <w:jc w:val="center"/>
        <w:rPr>
          <w:rFonts w:ascii="Times New Roman" w:hAnsi="Times New Roman" w:cs="Times New Roman"/>
          <w:b/>
          <w:bCs/>
          <w:sz w:val="24"/>
          <w:szCs w:val="24"/>
        </w:rPr>
      </w:pPr>
      <w:r w:rsidRPr="00B00562">
        <w:rPr>
          <w:rFonts w:ascii="Times New Roman" w:hAnsi="Times New Roman" w:cs="Times New Roman"/>
          <w:b/>
          <w:bCs/>
          <w:sz w:val="24"/>
          <w:szCs w:val="24"/>
        </w:rPr>
        <w:t>Analysis of the titanic movie from the symbolic frame of organization</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ab/>
        <w:t>This paper provides a brief analysis of the titanic from the symbolic frame, which is more unconventional compared to the other frames. Further explores how it shapes the organization into a different form.</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 </w:t>
      </w:r>
      <w:r w:rsidR="00F315CD">
        <w:rPr>
          <w:rFonts w:ascii="Times New Roman" w:hAnsi="Times New Roman" w:cs="Times New Roman"/>
          <w:sz w:val="24"/>
          <w:szCs w:val="24"/>
        </w:rPr>
        <w:tab/>
      </w:r>
      <w:r w:rsidRPr="00B00562">
        <w:rPr>
          <w:rFonts w:ascii="Times New Roman" w:hAnsi="Times New Roman" w:cs="Times New Roman"/>
          <w:sz w:val="24"/>
          <w:szCs w:val="24"/>
        </w:rPr>
        <w:t xml:space="preserve">The symbolic frame usually gives attention to how human beings in any organization use belief, meaning, rituals, and faith to come up with a culture. The environment and the symbols for the organization attract the members to support the cause. The proper environment is created </w:t>
      </w:r>
      <w:r w:rsidRPr="00B00562">
        <w:rPr>
          <w:rFonts w:ascii="Times New Roman" w:hAnsi="Times New Roman" w:cs="Times New Roman"/>
          <w:sz w:val="24"/>
          <w:szCs w:val="24"/>
        </w:rPr>
        <w:lastRenderedPageBreak/>
        <w:t xml:space="preserve">through the formulation of rituals, values, ceremonies, as well as stories about the organization. This frame creates an ambiguity that will help in the people’s understanding of events. </w:t>
      </w:r>
    </w:p>
    <w:p w:rsidR="000648B5" w:rsidRPr="00B00562" w:rsidRDefault="000648B5"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Symbols at the end of it all strengthen unity and also adds meaning to the organization's culture. Every event is done with a common belief among the member resulting in success. This frame also deals with visions, heroes, and values that provide motivational roots to the road of achieving the goals of the organization.</w:t>
      </w:r>
    </w:p>
    <w:p w:rsidR="000648B5" w:rsidRPr="00B00562" w:rsidRDefault="000648B5"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James Cameron employs this frame in the organization of his movie, the titanic. He creates an environment first by using a fictional character- Rose, at an old age at the start of the movie to narrate the story to some fishermen and children. He is simply creating some roots for his organization and also catch the attention of the audience. This is the use of stories to create a suitable environment for culture. </w:t>
      </w:r>
    </w:p>
    <w:p w:rsidR="000648B5" w:rsidRPr="00B00562" w:rsidRDefault="000648B5"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Some values and ceremonies, such as marriage, also create an environment for the culture of the movie. For instance, Cameron uses Rose, who is young and tender, and she has engaged forcefully to Cal, a man from a wealthy class. This builds to roots that make the audience side with them when they (Jack and Rose) are escaping Cal's soldiers after the ship hits the iceberg. Love here is seen as a value, Cameron advocates for the choice of love and shows </w:t>
      </w:r>
      <w:proofErr w:type="gramStart"/>
      <w:r w:rsidRPr="00B00562">
        <w:rPr>
          <w:rFonts w:ascii="Times New Roman" w:hAnsi="Times New Roman" w:cs="Times New Roman"/>
          <w:sz w:val="24"/>
          <w:szCs w:val="24"/>
        </w:rPr>
        <w:t>the extend</w:t>
      </w:r>
      <w:proofErr w:type="gramEnd"/>
      <w:r w:rsidRPr="00B00562">
        <w:rPr>
          <w:rFonts w:ascii="Times New Roman" w:hAnsi="Times New Roman" w:cs="Times New Roman"/>
          <w:sz w:val="24"/>
          <w:szCs w:val="24"/>
        </w:rPr>
        <w:t xml:space="preserve"> to even committing suicide if one lacks the right to choose the love of their life. The option of self- decision-making process is vital for the development of the organization.</w:t>
      </w:r>
    </w:p>
    <w:p w:rsidR="000648B5" w:rsidRPr="00B00562" w:rsidRDefault="000648B5"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The element of belief in the symbolic frame is also employed in the movie. There is a strong belief that the ill-fated ship can never sink, or nothing in the great oceans could cause its fate. This makes the people on board be completely relaxed on the leisure ship and creates less of </w:t>
      </w:r>
      <w:r w:rsidRPr="00B00562">
        <w:rPr>
          <w:rFonts w:ascii="Times New Roman" w:hAnsi="Times New Roman" w:cs="Times New Roman"/>
          <w:sz w:val="24"/>
          <w:szCs w:val="24"/>
        </w:rPr>
        <w:lastRenderedPageBreak/>
        <w:t>a panic mood. This technic creates a sense of ambiguity in the movie and the perception of the world.</w:t>
      </w:r>
    </w:p>
    <w:p w:rsidR="000648B5" w:rsidRPr="00B00562" w:rsidRDefault="000648B5"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Symbols are used to strengthen unity and add meaning to the culture. Jack and Rose, who are the main fictional characters in the film, bring out this aspect clearly. Symbols such as romance, saving each other's lives, and sacrificing for the other makes unity be to be achieved. Jack, for instance, gives his life up to save Rose and wishes her the best in her life. The unity is also seen by following one's heart. Rose, instead of leaving with Cal and her mother, she gets backs to the sinking ship to be with Jack, whom she loves.</w:t>
      </w:r>
    </w:p>
    <w:p w:rsidR="000648B5" w:rsidRPr="00B00562" w:rsidRDefault="000648B5"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The use of meaning. Cameron uses the old lady who narrates the story on after Hunter Brock and his team of research get to search a necklace with a rare diamond on the wreck of the Titanic. Instead, they recover a safe that has a drawing of a young lady wearing a necklace printed on it date April 14, 1912. Rose Calvert, the woman on the drawing, narrates to them her experiences aboard the Titanic.</w:t>
      </w:r>
    </w:p>
    <w:p w:rsidR="000648B5" w:rsidRPr="00B00562" w:rsidRDefault="000648B5"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In conclusion, this frame gives meaning and also is significant in any organization to achieve their goals since the created culture will dictate what do and when to do it as well.</w:t>
      </w:r>
    </w:p>
    <w:p w:rsidR="00504CD4" w:rsidRPr="00B00562" w:rsidRDefault="00504CD4"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Part 3</w:t>
      </w:r>
    </w:p>
    <w:p w:rsidR="00504CD4" w:rsidRPr="00B00562" w:rsidRDefault="00504CD4"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Multiframe thinking</w:t>
      </w:r>
    </w:p>
    <w:p w:rsidR="00504CD4" w:rsidRPr="00B00562" w:rsidRDefault="00504CD4"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Multi-frame thinking allows managers to discern which of the four frames in their model is most effective in understanding a particular situation they are facing. The four models are structural, human resource, political and symbolic frames (</w:t>
      </w:r>
      <w:proofErr w:type="spellStart"/>
      <w:r w:rsidRPr="00B00562">
        <w:rPr>
          <w:rFonts w:ascii="Times New Roman" w:hAnsi="Times New Roman" w:cs="Times New Roman"/>
          <w:sz w:val="24"/>
          <w:szCs w:val="24"/>
        </w:rPr>
        <w:t>Boldman</w:t>
      </w:r>
      <w:proofErr w:type="spellEnd"/>
      <w:r w:rsidRPr="00B00562">
        <w:rPr>
          <w:rFonts w:ascii="Times New Roman" w:hAnsi="Times New Roman" w:cs="Times New Roman"/>
          <w:sz w:val="24"/>
          <w:szCs w:val="24"/>
        </w:rPr>
        <w:t xml:space="preserve"> and Deal, 2013). Multiframe thinking is also helpful as it helps a manager to have a more meaningful and better understanding of the situation they are facing that a single frame would not provide. In other words, multi-</w:t>
      </w:r>
      <w:r w:rsidRPr="00B00562">
        <w:rPr>
          <w:rFonts w:ascii="Times New Roman" w:hAnsi="Times New Roman" w:cs="Times New Roman"/>
          <w:sz w:val="24"/>
          <w:szCs w:val="24"/>
        </w:rPr>
        <w:lastRenderedPageBreak/>
        <w:t xml:space="preserve">frame thinking is diverse and it helps managers to have a wider view that cannot be provided by a single framework. Also, multi-frame thinking clarifies the rank order of accurateness of the multiple frames. This makes it easy for the managers to choose the best model that suits them and their organizations. </w:t>
      </w:r>
    </w:p>
    <w:p w:rsidR="00504CD4" w:rsidRPr="00B00562" w:rsidRDefault="00504CD4"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However, multi-frame thinking has its shortcomings. It confuses managers by presenting various ways to interpret a particular situation faced by managers. Managers take a lot of time trying to interpret a situation.  The managers may not necessarily make the correct decisions.</w:t>
      </w:r>
    </w:p>
    <w:p w:rsidR="00504CD4" w:rsidRPr="00B00562" w:rsidRDefault="00504CD4"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Holistic thinking involves understanding a system by sensing its large-scale patterns and reacting to them. It involves seeing a bigger picture and discovering problems and opportunities. It also involves brainstorming strategic ideas and creative solutions. This type of thinking is vital in management as it helps the managers to be creative and become problem solvers. It also helps in avoiding problems and seizing opportunities. </w:t>
      </w:r>
    </w:p>
    <w:p w:rsidR="00504CD4" w:rsidRPr="00B00562" w:rsidRDefault="00504CD4"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Divergent thinking vs. system blindness</w:t>
      </w:r>
    </w:p>
    <w:p w:rsidR="00504CD4" w:rsidRPr="00B00562" w:rsidRDefault="00504CD4"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Divergent thinking can help in solving some of the biggest challenges. It is essential in moving today’s organizations and societies forward. </w:t>
      </w:r>
    </w:p>
    <w:p w:rsidR="00504CD4" w:rsidRPr="00B00562" w:rsidRDefault="00504CD4"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According to </w:t>
      </w:r>
      <w:proofErr w:type="spellStart"/>
      <w:r w:rsidRPr="00B00562">
        <w:rPr>
          <w:rFonts w:ascii="Times New Roman" w:hAnsi="Times New Roman" w:cs="Times New Roman"/>
          <w:sz w:val="24"/>
          <w:szCs w:val="24"/>
        </w:rPr>
        <w:t>Sterman</w:t>
      </w:r>
      <w:proofErr w:type="spellEnd"/>
      <w:r w:rsidRPr="00B00562">
        <w:rPr>
          <w:rFonts w:ascii="Times New Roman" w:hAnsi="Times New Roman" w:cs="Times New Roman"/>
          <w:sz w:val="24"/>
          <w:szCs w:val="24"/>
        </w:rPr>
        <w:t xml:space="preserve"> (2010), systems blindness is makes us struggle in our work. One of the worst results of system blindness occurs when a leader implements a strategy as a solution to a problem but ignores the pertinent system dynamics. It leads to temporary solution of a problem before the problem comes back worse than before. </w:t>
      </w:r>
    </w:p>
    <w:p w:rsidR="00504CD4" w:rsidRPr="00B00562" w:rsidRDefault="00504CD4"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My technique of overcoming system blindness is by including pertinent system dynamics which will lead to permanent solution of problems. </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lastRenderedPageBreak/>
        <w:t>Question 2</w:t>
      </w:r>
    </w:p>
    <w:p w:rsidR="00B00562" w:rsidRPr="00B00562" w:rsidRDefault="00B00562"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Discuss power and the 6 techniques to inﬂuence others. Have an example to share.</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Power</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Power is influence and authority often exercised by a person in a jurisdiction. Leaders and managers exercise power on their followers.</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Sources of power</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There are six sources of power for a leader. These are:</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Expert power</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This is power exerted by a leader due to his/her knowledge or skills. This goes with the saying, "knowledge is power." Expert power is where education is a source of power. For example, an accountant influences how junior accountants go about their tasks. One of the ways of gaining expert power is through cross-training.</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Coercive power</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This is power conveyed through inflicting fear to the target individuals. It can be fear of losing a job, being demoted, or receiving a poor performance review. This power is exerted by threatening others. For example, this power can be applied to salespeople to meet their goals or get fired. Raven (1958) states that coercive power can be useful, but sometimes it can lead to resentment of the employees.</w:t>
      </w:r>
    </w:p>
    <w:p w:rsidR="001A2AA0" w:rsidRDefault="001A2AA0" w:rsidP="00F315CD">
      <w:pPr>
        <w:spacing w:line="480" w:lineRule="auto"/>
        <w:jc w:val="center"/>
        <w:rPr>
          <w:rFonts w:ascii="Times New Roman" w:hAnsi="Times New Roman" w:cs="Times New Roman"/>
          <w:b/>
          <w:sz w:val="24"/>
          <w:szCs w:val="24"/>
        </w:rPr>
      </w:pPr>
    </w:p>
    <w:p w:rsidR="001A2AA0" w:rsidRDefault="001A2AA0" w:rsidP="00F315CD">
      <w:pPr>
        <w:spacing w:line="480" w:lineRule="auto"/>
        <w:jc w:val="center"/>
        <w:rPr>
          <w:rFonts w:ascii="Times New Roman" w:hAnsi="Times New Roman" w:cs="Times New Roman"/>
          <w:b/>
          <w:sz w:val="24"/>
          <w:szCs w:val="24"/>
        </w:rPr>
      </w:pP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lastRenderedPageBreak/>
        <w:t>Reward power</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Reward power is exerted through rewarding individuals for complying with one's wishes. This can be done through promotions, giving bonuses, or extra time off from work. Reward power should be used fairly in an organization without favoritism or bias. Rewards should be based on merit. When used fairly, it can be highly motivating to the employees. </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Legitimate power</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This power comes from having a position of power in an organization, like being the boss. Legitimate power comes when employees in an organization recognize the authority of the individual (Greenleaf, 2002). For example, a CEO of a company possesses legitimate power because he/she determines the overall direction of the company.</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Referent power</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This power comes from being respected and trusted. One can gain power when others respect him/her based on how he/she handles situations. For example, the Human Resource Associate has referent power because he is known for ensuring fair treatment of employees.</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Informational power</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This is the most transitory type of power whereby when you give your information away, you give your power away. For example, sharing secrets can make your power disappear. This power is grounded in what one knows about the content of a specific situation (Fairman &amp; Mackenzie, 2015).</w:t>
      </w:r>
    </w:p>
    <w:p w:rsidR="001A2AA0" w:rsidRDefault="001A2AA0" w:rsidP="00F315CD">
      <w:pPr>
        <w:spacing w:line="480" w:lineRule="auto"/>
        <w:jc w:val="center"/>
        <w:rPr>
          <w:rFonts w:ascii="Times New Roman" w:hAnsi="Times New Roman" w:cs="Times New Roman"/>
          <w:b/>
          <w:sz w:val="24"/>
          <w:szCs w:val="24"/>
        </w:rPr>
      </w:pPr>
    </w:p>
    <w:p w:rsidR="001A2AA0" w:rsidRDefault="001A2AA0" w:rsidP="00F315CD">
      <w:pPr>
        <w:spacing w:line="480" w:lineRule="auto"/>
        <w:jc w:val="center"/>
        <w:rPr>
          <w:rFonts w:ascii="Times New Roman" w:hAnsi="Times New Roman" w:cs="Times New Roman"/>
          <w:b/>
          <w:sz w:val="24"/>
          <w:szCs w:val="24"/>
        </w:rPr>
      </w:pP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lastRenderedPageBreak/>
        <w:t>Influencing others</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Some of the techniques of influencing others include:</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Legitimizing: this involves appealing to authority. It is the least effective method of controlling others because it involves coercion. It can, however, lead to compliance.</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Logical persuading- one uses logic to explain what he/she believes or wants to be done. </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Exchanging: this technique involves negotiating or trading for cooperation. It is most effective when it is implicit instead of explicit.</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Stating: this involves asserting what you want, especially when you are confident about something (McCann, 2012).</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Socializing: This is another technique of influencing others, which involves complementing others so that they can feel good about themselves.</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Consulting: this involves engaging and stimulating people by asking questions or engaging them in a problem or solution (McCann, 2012). </w:t>
      </w:r>
    </w:p>
    <w:p w:rsidR="00B00562" w:rsidRPr="00B00562" w:rsidRDefault="00B00562"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Question 3</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Myth, ritual, story, and celebrations in organizations</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Myths, stories, rituals, and celebrations are elements of organizational culture. Organizational culture includes the shared values, customs, myths, traditions, rituals, beliefs, behaviors, and celebrations shared in common by the members of a particular organization (Deal and Kennedy, 1982). Just like a nation generally has its own language, so does an organization have its own culture and </w:t>
      </w:r>
      <w:proofErr w:type="gramStart"/>
      <w:r w:rsidRPr="00B00562">
        <w:rPr>
          <w:rFonts w:ascii="Times New Roman" w:hAnsi="Times New Roman" w:cs="Times New Roman"/>
          <w:sz w:val="24"/>
          <w:szCs w:val="24"/>
        </w:rPr>
        <w:t>language.</w:t>
      </w:r>
      <w:proofErr w:type="gramEnd"/>
      <w:r w:rsidRPr="00B00562">
        <w:rPr>
          <w:rFonts w:ascii="Times New Roman" w:hAnsi="Times New Roman" w:cs="Times New Roman"/>
          <w:sz w:val="24"/>
          <w:szCs w:val="24"/>
        </w:rPr>
        <w:t xml:space="preserve"> Such expression reflects the ways of speaking that are </w:t>
      </w:r>
      <w:r w:rsidRPr="00B00562">
        <w:rPr>
          <w:rFonts w:ascii="Times New Roman" w:hAnsi="Times New Roman" w:cs="Times New Roman"/>
          <w:sz w:val="24"/>
          <w:szCs w:val="24"/>
        </w:rPr>
        <w:lastRenderedPageBreak/>
        <w:t>particular to the people who work there. Other elements of organizational culture are norms, climate, legends, rites and rituals, values, and communication networks.</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 A strong organizational structure significantly affects people’s behavior on the job. Myths, stories, and celebrations provide the organization with identity and uniqueness (Wei &amp; </w:t>
      </w:r>
      <w:proofErr w:type="spellStart"/>
      <w:r w:rsidRPr="00B00562">
        <w:rPr>
          <w:rFonts w:ascii="Times New Roman" w:hAnsi="Times New Roman" w:cs="Times New Roman"/>
          <w:sz w:val="24"/>
          <w:szCs w:val="24"/>
        </w:rPr>
        <w:t>Miraglia</w:t>
      </w:r>
      <w:proofErr w:type="spellEnd"/>
      <w:r w:rsidRPr="00B00562">
        <w:rPr>
          <w:rFonts w:ascii="Times New Roman" w:hAnsi="Times New Roman" w:cs="Times New Roman"/>
          <w:sz w:val="24"/>
          <w:szCs w:val="24"/>
        </w:rPr>
        <w:t>, 2017).</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Myths, stories, rituals, and celebrations and the organizational culture, in general, have a significant impact on the willingness of people to work hard on their jobs. Deal and Kennedy (1982) posit that a strong culture creates a desire for people to be effective. This is because the employees know what is expected of them, and they feel better about the job they do. Organizational culture is manifested during a board meeting, a management seminar, or a holiday party. According to Deal and Kennedy (1982), corporate culture gives the members of an organization a sense of connection within the organization.</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Another importance of organizational culture is that it enables people to be passionate about what they do and hence work harder. Corporate culture is very influential to the employees. The employees attend their duties without coercion. Organizational culture is beneficial to both internal and external stakeholders. Internal stakeholders benefit from organizational structure because employees are the most excellent resource for the organization (Deal and Kennedy, 1982). Furthermore, an influential culture leads to employee motivation. </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According to Wei &amp; </w:t>
      </w:r>
      <w:proofErr w:type="spellStart"/>
      <w:r w:rsidRPr="00B00562">
        <w:rPr>
          <w:rFonts w:ascii="Times New Roman" w:hAnsi="Times New Roman" w:cs="Times New Roman"/>
          <w:sz w:val="24"/>
          <w:szCs w:val="24"/>
        </w:rPr>
        <w:t>Miraglia</w:t>
      </w:r>
      <w:proofErr w:type="spellEnd"/>
      <w:r w:rsidRPr="00B00562">
        <w:rPr>
          <w:rFonts w:ascii="Times New Roman" w:hAnsi="Times New Roman" w:cs="Times New Roman"/>
          <w:sz w:val="24"/>
          <w:szCs w:val="24"/>
        </w:rPr>
        <w:t xml:space="preserve"> (2017), rituals and celebrations reinforce teamwork in an organization and a sense of inclusion. Festivities include parties, retreats, and other group activities. They make employees feel part of the organization (sense of belonging) that is crucial for employees in any organization. The employees do not feel excluded; rather, they feel they are </w:t>
      </w:r>
      <w:r w:rsidRPr="00B00562">
        <w:rPr>
          <w:rFonts w:ascii="Times New Roman" w:hAnsi="Times New Roman" w:cs="Times New Roman"/>
          <w:sz w:val="24"/>
          <w:szCs w:val="24"/>
        </w:rPr>
        <w:lastRenderedPageBreak/>
        <w:t xml:space="preserve">part of the organization. Myths and stories reinforce the organizational history and emphasize organizational values (Wei &amp; </w:t>
      </w:r>
      <w:proofErr w:type="spellStart"/>
      <w:r w:rsidRPr="00B00562">
        <w:rPr>
          <w:rFonts w:ascii="Times New Roman" w:hAnsi="Times New Roman" w:cs="Times New Roman"/>
          <w:sz w:val="24"/>
          <w:szCs w:val="24"/>
        </w:rPr>
        <w:t>Miraglia</w:t>
      </w:r>
      <w:proofErr w:type="spellEnd"/>
      <w:r w:rsidRPr="00B00562">
        <w:rPr>
          <w:rFonts w:ascii="Times New Roman" w:hAnsi="Times New Roman" w:cs="Times New Roman"/>
          <w:sz w:val="24"/>
          <w:szCs w:val="24"/>
        </w:rPr>
        <w:t xml:space="preserve"> (2017).</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Example</w:t>
      </w:r>
    </w:p>
    <w:p w:rsidR="00B00562" w:rsidRPr="00B00562" w:rsidRDefault="00B00562" w:rsidP="00B00562">
      <w:pPr>
        <w:spacing w:line="480" w:lineRule="auto"/>
        <w:rPr>
          <w:rFonts w:ascii="Times New Roman" w:hAnsi="Times New Roman" w:cs="Times New Roman"/>
          <w:sz w:val="24"/>
          <w:szCs w:val="24"/>
        </w:rPr>
      </w:pPr>
      <w:r w:rsidRPr="00B00562">
        <w:rPr>
          <w:rFonts w:ascii="Times New Roman" w:hAnsi="Times New Roman" w:cs="Times New Roman"/>
          <w:sz w:val="24"/>
          <w:szCs w:val="24"/>
        </w:rPr>
        <w:t xml:space="preserve">An example of a myth or story is how Betty Nesmith Graham developed Liquid paper. Another example is how Walt Disney opened his first theme park. Most of those stories are motivational and inspirational and are geared towards making inspiring the employees and everyone in the organization. </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Question 4</w:t>
      </w:r>
    </w:p>
    <w:p w:rsidR="00B00562" w:rsidRPr="00B00562" w:rsidRDefault="00B00562" w:rsidP="00F315CD">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t>Bringing it All Together</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 xml:space="preserve">Bringing it All Together is the 20th and final chapter of the book “Reframing Organizations" by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and Deal. The authors end their writing with a story of a new principal in Robert F Kennedy High School, which is a deeply troubled urban high school. David King is a troubled man as he faces challenges of bringing sanity to the much-troubled school. A school that opened with a lot of hope a few years ago is now in trouble, marred with conflict and dissatisfaction. The first meeting with his new administrative staff is chaotic. A male housemaster threatens the chair of the English department with physical violence. The ending of the case is overwhelming, with little hope of changing things. The authors examine the case hypothetically, figuring out how the new principal might engage in a conscious effort to reframe the situation. The new principal is faced with the dilemma of choosing the best frame. For every frame, he has some questions to ask himself. What options does this frame suggest? What is going on at the school, based on this perspective?</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lastRenderedPageBreak/>
        <w:t>This is a perfect ending of the book as it brainstorms the ready to choose the best frame out of the four that would best fit solving the school problem. The case study presents a good reflection of how the four frames can be used in a particular situation. The principal can choose either to use the political, symbolic, structural, or human resource frame to reframe the institution. The chapter presents the dilemma many managers face in making decisions. The chapter wraps up what the authors discussed in chapter 1 of the book about the four-frame model (</w:t>
      </w: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xml:space="preserve"> &amp; Deal, 2017).</w:t>
      </w:r>
    </w:p>
    <w:p w:rsidR="00B00562" w:rsidRPr="00B00562" w:rsidRDefault="00B00562" w:rsidP="00F315CD">
      <w:pPr>
        <w:spacing w:line="480" w:lineRule="auto"/>
        <w:ind w:firstLine="720"/>
        <w:rPr>
          <w:rFonts w:ascii="Times New Roman" w:hAnsi="Times New Roman" w:cs="Times New Roman"/>
          <w:sz w:val="24"/>
          <w:szCs w:val="24"/>
        </w:rPr>
      </w:pPr>
      <w:r w:rsidRPr="00B00562">
        <w:rPr>
          <w:rFonts w:ascii="Times New Roman" w:hAnsi="Times New Roman" w:cs="Times New Roman"/>
          <w:sz w:val="24"/>
          <w:szCs w:val="24"/>
        </w:rPr>
        <w:t>If I were to change the chapter, I would have included the case study at the end of chapter one instead of chapter 20. I would use chapter 20 to summarize the most critical parts of the book. I would have summarized the chapters of the book. I would with a call for action for managers to be careful with the frame (s) they choose as it can lead to success or failure of an organization.</w:t>
      </w:r>
    </w:p>
    <w:p w:rsidR="00B00562" w:rsidRPr="00B00562" w:rsidRDefault="00B00562" w:rsidP="00B00562">
      <w:pPr>
        <w:spacing w:line="480" w:lineRule="auto"/>
        <w:rPr>
          <w:rFonts w:ascii="Times New Roman" w:hAnsi="Times New Roman" w:cs="Times New Roman"/>
          <w:sz w:val="24"/>
          <w:szCs w:val="24"/>
        </w:rPr>
      </w:pPr>
    </w:p>
    <w:p w:rsidR="00B00562" w:rsidRPr="00B00562" w:rsidRDefault="00B00562" w:rsidP="00B00562">
      <w:pPr>
        <w:spacing w:line="480" w:lineRule="auto"/>
        <w:rPr>
          <w:rFonts w:ascii="Times New Roman" w:hAnsi="Times New Roman" w:cs="Times New Roman"/>
          <w:sz w:val="24"/>
          <w:szCs w:val="24"/>
        </w:rPr>
      </w:pPr>
    </w:p>
    <w:p w:rsidR="00B00562" w:rsidRPr="00B00562" w:rsidRDefault="00B00562" w:rsidP="00B00562">
      <w:pPr>
        <w:spacing w:line="480" w:lineRule="auto"/>
        <w:rPr>
          <w:rFonts w:ascii="Times New Roman" w:hAnsi="Times New Roman" w:cs="Times New Roman"/>
          <w:sz w:val="24"/>
          <w:szCs w:val="24"/>
        </w:rPr>
      </w:pPr>
    </w:p>
    <w:p w:rsidR="00B00562" w:rsidRPr="00B00562" w:rsidRDefault="00B00562" w:rsidP="00B00562">
      <w:pPr>
        <w:spacing w:line="480" w:lineRule="auto"/>
        <w:rPr>
          <w:rFonts w:ascii="Times New Roman" w:hAnsi="Times New Roman" w:cs="Times New Roman"/>
          <w:sz w:val="24"/>
          <w:szCs w:val="24"/>
        </w:rPr>
      </w:pPr>
    </w:p>
    <w:p w:rsidR="00B00562" w:rsidRPr="00B00562" w:rsidRDefault="00B00562" w:rsidP="00B00562">
      <w:pPr>
        <w:spacing w:line="480" w:lineRule="auto"/>
        <w:rPr>
          <w:rFonts w:ascii="Times New Roman" w:hAnsi="Times New Roman" w:cs="Times New Roman"/>
          <w:sz w:val="24"/>
          <w:szCs w:val="24"/>
        </w:rPr>
      </w:pPr>
    </w:p>
    <w:p w:rsidR="00B00562" w:rsidRPr="00B00562" w:rsidRDefault="00B00562" w:rsidP="00B00562">
      <w:pPr>
        <w:spacing w:line="480" w:lineRule="auto"/>
        <w:rPr>
          <w:rFonts w:ascii="Times New Roman" w:hAnsi="Times New Roman" w:cs="Times New Roman"/>
          <w:sz w:val="24"/>
          <w:szCs w:val="24"/>
        </w:rPr>
      </w:pPr>
    </w:p>
    <w:p w:rsidR="00B00562" w:rsidRPr="00B00562" w:rsidRDefault="00B00562" w:rsidP="00B00562">
      <w:pPr>
        <w:spacing w:line="480" w:lineRule="auto"/>
        <w:rPr>
          <w:rFonts w:ascii="Times New Roman" w:hAnsi="Times New Roman" w:cs="Times New Roman"/>
          <w:sz w:val="24"/>
          <w:szCs w:val="24"/>
        </w:rPr>
      </w:pPr>
    </w:p>
    <w:p w:rsidR="00B00562" w:rsidRDefault="00B00562" w:rsidP="00B00562">
      <w:pPr>
        <w:spacing w:line="480" w:lineRule="auto"/>
        <w:rPr>
          <w:rFonts w:ascii="Times New Roman" w:hAnsi="Times New Roman" w:cs="Times New Roman"/>
          <w:sz w:val="24"/>
          <w:szCs w:val="24"/>
        </w:rPr>
      </w:pPr>
    </w:p>
    <w:p w:rsidR="001A2AA0" w:rsidRPr="00B00562" w:rsidRDefault="001A2AA0" w:rsidP="00B00562">
      <w:pPr>
        <w:spacing w:line="480" w:lineRule="auto"/>
        <w:rPr>
          <w:rFonts w:ascii="Times New Roman" w:hAnsi="Times New Roman" w:cs="Times New Roman"/>
          <w:sz w:val="24"/>
          <w:szCs w:val="24"/>
        </w:rPr>
      </w:pPr>
      <w:bookmarkStart w:id="0" w:name="_GoBack"/>
      <w:bookmarkEnd w:id="0"/>
    </w:p>
    <w:p w:rsidR="00B00562" w:rsidRPr="00B00562" w:rsidRDefault="00B00562" w:rsidP="00B00562">
      <w:pPr>
        <w:spacing w:line="480" w:lineRule="auto"/>
        <w:jc w:val="center"/>
        <w:rPr>
          <w:rFonts w:ascii="Times New Roman" w:hAnsi="Times New Roman" w:cs="Times New Roman"/>
          <w:b/>
          <w:sz w:val="24"/>
          <w:szCs w:val="24"/>
        </w:rPr>
      </w:pPr>
      <w:r w:rsidRPr="00B00562">
        <w:rPr>
          <w:rFonts w:ascii="Times New Roman" w:hAnsi="Times New Roman" w:cs="Times New Roman"/>
          <w:b/>
          <w:sz w:val="24"/>
          <w:szCs w:val="24"/>
        </w:rPr>
        <w:lastRenderedPageBreak/>
        <w:t>References</w:t>
      </w:r>
    </w:p>
    <w:p w:rsidR="00F315CD" w:rsidRPr="00B00562" w:rsidRDefault="00F315CD" w:rsidP="00F315CD">
      <w:pPr>
        <w:spacing w:line="480" w:lineRule="auto"/>
        <w:ind w:left="720" w:hanging="720"/>
        <w:rPr>
          <w:rFonts w:ascii="Times New Roman" w:hAnsi="Times New Roman" w:cs="Times New Roman"/>
          <w:sz w:val="24"/>
          <w:szCs w:val="24"/>
        </w:rPr>
      </w:pP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L. G., &amp; Deal, T. E. (2017). Reframing organizations: Artistry, choice, and leadership. John Wiley &amp; Sons.</w:t>
      </w:r>
    </w:p>
    <w:p w:rsidR="00F315CD" w:rsidRPr="00B00562" w:rsidRDefault="00F315CD" w:rsidP="00F315CD">
      <w:pPr>
        <w:spacing w:line="480" w:lineRule="auto"/>
        <w:ind w:left="720" w:hanging="720"/>
        <w:rPr>
          <w:rFonts w:ascii="Times New Roman" w:hAnsi="Times New Roman" w:cs="Times New Roman"/>
          <w:sz w:val="24"/>
          <w:szCs w:val="24"/>
        </w:rPr>
      </w:pP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L. G., &amp; Deal, T. E. (2017). Reframing organizations: Artistry, choice, and leadership. John Wiley &amp; Sons.</w:t>
      </w:r>
    </w:p>
    <w:p w:rsidR="00F315CD" w:rsidRPr="00B00562" w:rsidRDefault="00F315CD" w:rsidP="00F315CD">
      <w:pPr>
        <w:spacing w:line="480" w:lineRule="auto"/>
        <w:ind w:left="720" w:hanging="720"/>
        <w:rPr>
          <w:rFonts w:ascii="Times New Roman" w:hAnsi="Times New Roman" w:cs="Times New Roman"/>
          <w:sz w:val="24"/>
          <w:szCs w:val="24"/>
        </w:rPr>
      </w:pPr>
      <w:proofErr w:type="spellStart"/>
      <w:r w:rsidRPr="00B00562">
        <w:rPr>
          <w:rFonts w:ascii="Times New Roman" w:hAnsi="Times New Roman" w:cs="Times New Roman"/>
          <w:sz w:val="24"/>
          <w:szCs w:val="24"/>
        </w:rPr>
        <w:t>Bolman</w:t>
      </w:r>
      <w:proofErr w:type="spellEnd"/>
      <w:r w:rsidRPr="00B00562">
        <w:rPr>
          <w:rFonts w:ascii="Times New Roman" w:hAnsi="Times New Roman" w:cs="Times New Roman"/>
          <w:sz w:val="24"/>
          <w:szCs w:val="24"/>
        </w:rPr>
        <w:t>, L. G., &amp; Deal, T. E. (2017). </w:t>
      </w:r>
      <w:r w:rsidRPr="00B00562">
        <w:rPr>
          <w:rFonts w:ascii="Times New Roman" w:hAnsi="Times New Roman" w:cs="Times New Roman"/>
          <w:i/>
          <w:iCs/>
          <w:sz w:val="24"/>
          <w:szCs w:val="24"/>
        </w:rPr>
        <w:t>Reframing organizations: Artistry, choice, and leadership</w:t>
      </w:r>
      <w:r w:rsidRPr="00B00562">
        <w:rPr>
          <w:rFonts w:ascii="Times New Roman" w:hAnsi="Times New Roman" w:cs="Times New Roman"/>
          <w:sz w:val="24"/>
          <w:szCs w:val="24"/>
        </w:rPr>
        <w:t>. John Wiley &amp; Sons.</w:t>
      </w:r>
    </w:p>
    <w:p w:rsidR="00F315CD" w:rsidRPr="00B00562" w:rsidRDefault="00F315CD" w:rsidP="00F315CD">
      <w:pPr>
        <w:spacing w:line="480" w:lineRule="auto"/>
        <w:ind w:left="720" w:hanging="720"/>
        <w:rPr>
          <w:rFonts w:ascii="Times New Roman" w:hAnsi="Times New Roman" w:cs="Times New Roman"/>
          <w:sz w:val="24"/>
          <w:szCs w:val="24"/>
        </w:rPr>
      </w:pPr>
      <w:r w:rsidRPr="00B00562">
        <w:rPr>
          <w:rFonts w:ascii="Times New Roman" w:hAnsi="Times New Roman" w:cs="Times New Roman"/>
          <w:sz w:val="24"/>
          <w:szCs w:val="24"/>
        </w:rPr>
        <w:t>Book, E. W. 2000. Why the Best Man for the Job Is a Woman. New York: HarperCollins</w:t>
      </w:r>
    </w:p>
    <w:p w:rsidR="00F315CD" w:rsidRPr="00B00562" w:rsidRDefault="00F315CD" w:rsidP="00F315CD">
      <w:pPr>
        <w:spacing w:line="480" w:lineRule="auto"/>
        <w:ind w:left="720" w:hanging="720"/>
        <w:rPr>
          <w:rFonts w:ascii="Times New Roman" w:hAnsi="Times New Roman" w:cs="Times New Roman"/>
          <w:sz w:val="24"/>
          <w:szCs w:val="24"/>
        </w:rPr>
      </w:pPr>
      <w:r w:rsidRPr="00B00562">
        <w:rPr>
          <w:rFonts w:ascii="Times New Roman" w:hAnsi="Times New Roman" w:cs="Times New Roman"/>
          <w:sz w:val="24"/>
          <w:szCs w:val="24"/>
        </w:rPr>
        <w:t>Cameron, J., Horner, J., &amp; Landau, J. (1997). </w:t>
      </w:r>
      <w:r w:rsidRPr="00B00562">
        <w:rPr>
          <w:rFonts w:ascii="Times New Roman" w:hAnsi="Times New Roman" w:cs="Times New Roman"/>
          <w:i/>
          <w:iCs/>
          <w:sz w:val="24"/>
          <w:szCs w:val="24"/>
        </w:rPr>
        <w:t>Titanic</w:t>
      </w:r>
      <w:r w:rsidRPr="00B00562">
        <w:rPr>
          <w:rFonts w:ascii="Times New Roman" w:hAnsi="Times New Roman" w:cs="Times New Roman"/>
          <w:sz w:val="24"/>
          <w:szCs w:val="24"/>
        </w:rPr>
        <w:t>. Twentieth Century Fox Home Entertainment.</w:t>
      </w:r>
    </w:p>
    <w:p w:rsidR="00F315CD" w:rsidRPr="00B00562" w:rsidRDefault="00F315CD" w:rsidP="00F315CD">
      <w:pPr>
        <w:spacing w:line="480" w:lineRule="auto"/>
        <w:ind w:left="720" w:hanging="720"/>
        <w:rPr>
          <w:rFonts w:ascii="Times New Roman" w:hAnsi="Times New Roman" w:cs="Times New Roman"/>
          <w:sz w:val="24"/>
          <w:szCs w:val="24"/>
        </w:rPr>
      </w:pPr>
      <w:r w:rsidRPr="00B00562">
        <w:rPr>
          <w:rFonts w:ascii="Times New Roman" w:hAnsi="Times New Roman" w:cs="Times New Roman"/>
          <w:sz w:val="24"/>
          <w:szCs w:val="24"/>
        </w:rPr>
        <w:t xml:space="preserve">Collins, J. C., and J. I. Porras. 1994. Built to Last: Successful Habits of Visionary Companies. </w:t>
      </w:r>
      <w:proofErr w:type="spellStart"/>
      <w:r w:rsidRPr="00B00562">
        <w:rPr>
          <w:rFonts w:ascii="Times New Roman" w:hAnsi="Times New Roman" w:cs="Times New Roman"/>
          <w:sz w:val="24"/>
          <w:szCs w:val="24"/>
        </w:rPr>
        <w:t>NewYork</w:t>
      </w:r>
      <w:proofErr w:type="spellEnd"/>
      <w:r w:rsidRPr="00B00562">
        <w:rPr>
          <w:rFonts w:ascii="Times New Roman" w:hAnsi="Times New Roman" w:cs="Times New Roman"/>
          <w:sz w:val="24"/>
          <w:szCs w:val="24"/>
        </w:rPr>
        <w:t>: Harper Business</w:t>
      </w:r>
    </w:p>
    <w:p w:rsidR="00F315CD" w:rsidRPr="00B00562" w:rsidRDefault="00F315CD" w:rsidP="00F315CD">
      <w:pPr>
        <w:spacing w:line="480" w:lineRule="auto"/>
        <w:ind w:left="720" w:hanging="720"/>
        <w:rPr>
          <w:rFonts w:ascii="Times New Roman" w:hAnsi="Times New Roman" w:cs="Times New Roman"/>
          <w:sz w:val="24"/>
          <w:szCs w:val="24"/>
        </w:rPr>
      </w:pPr>
      <w:r w:rsidRPr="00B00562">
        <w:rPr>
          <w:rFonts w:ascii="Times New Roman" w:hAnsi="Times New Roman" w:cs="Times New Roman"/>
          <w:sz w:val="24"/>
          <w:szCs w:val="24"/>
        </w:rPr>
        <w:t>Deal, T. E., &amp; Kennedy, A. A. (1982). Corporate cultures reading. MA: Addison-Wesley.</w:t>
      </w:r>
    </w:p>
    <w:p w:rsidR="00F315CD" w:rsidRPr="00B00562" w:rsidRDefault="00F315CD" w:rsidP="00F315CD">
      <w:pPr>
        <w:spacing w:line="480" w:lineRule="auto"/>
        <w:ind w:left="720" w:hanging="720"/>
        <w:rPr>
          <w:rFonts w:ascii="Times New Roman" w:hAnsi="Times New Roman" w:cs="Times New Roman"/>
          <w:sz w:val="24"/>
          <w:szCs w:val="24"/>
        </w:rPr>
      </w:pPr>
      <w:proofErr w:type="spellStart"/>
      <w:r w:rsidRPr="00B00562">
        <w:rPr>
          <w:rFonts w:ascii="Times New Roman" w:hAnsi="Times New Roman" w:cs="Times New Roman"/>
          <w:sz w:val="24"/>
          <w:szCs w:val="24"/>
        </w:rPr>
        <w:t>Helgesen</w:t>
      </w:r>
      <w:proofErr w:type="spellEnd"/>
      <w:r w:rsidRPr="00B00562">
        <w:rPr>
          <w:rFonts w:ascii="Times New Roman" w:hAnsi="Times New Roman" w:cs="Times New Roman"/>
          <w:sz w:val="24"/>
          <w:szCs w:val="24"/>
        </w:rPr>
        <w:t>, S. 1990. The Female Advantage: Women’s Ways of Leadership. New York: Doubleday.</w:t>
      </w:r>
    </w:p>
    <w:p w:rsidR="00F315CD" w:rsidRPr="00B00562" w:rsidRDefault="00F315CD" w:rsidP="00F315CD">
      <w:pPr>
        <w:spacing w:line="480" w:lineRule="auto"/>
        <w:ind w:left="720" w:hanging="720"/>
        <w:rPr>
          <w:rFonts w:ascii="Times New Roman" w:hAnsi="Times New Roman" w:cs="Times New Roman"/>
          <w:sz w:val="24"/>
          <w:szCs w:val="24"/>
        </w:rPr>
      </w:pPr>
      <w:r w:rsidRPr="00B00562">
        <w:rPr>
          <w:rFonts w:ascii="Times New Roman" w:hAnsi="Times New Roman" w:cs="Times New Roman"/>
          <w:sz w:val="24"/>
          <w:szCs w:val="24"/>
        </w:rPr>
        <w:t>Peters, T. J., and R. H. Waterman. 1982. In Search of Excellence. New York: HarperCollins</w:t>
      </w:r>
    </w:p>
    <w:p w:rsidR="00F315CD" w:rsidRPr="00B00562" w:rsidRDefault="00F315CD" w:rsidP="00F315CD">
      <w:pPr>
        <w:spacing w:line="480" w:lineRule="auto"/>
        <w:ind w:left="720" w:hanging="720"/>
        <w:rPr>
          <w:rFonts w:ascii="Times New Roman" w:hAnsi="Times New Roman" w:cs="Times New Roman"/>
          <w:sz w:val="24"/>
          <w:szCs w:val="24"/>
        </w:rPr>
      </w:pPr>
      <w:proofErr w:type="spellStart"/>
      <w:r w:rsidRPr="00B00562">
        <w:rPr>
          <w:rFonts w:ascii="Times New Roman" w:hAnsi="Times New Roman" w:cs="Times New Roman"/>
          <w:sz w:val="24"/>
          <w:szCs w:val="24"/>
        </w:rPr>
        <w:t>Sterman</w:t>
      </w:r>
      <w:proofErr w:type="spellEnd"/>
      <w:r w:rsidRPr="00B00562">
        <w:rPr>
          <w:rFonts w:ascii="Times New Roman" w:hAnsi="Times New Roman" w:cs="Times New Roman"/>
          <w:sz w:val="24"/>
          <w:szCs w:val="24"/>
        </w:rPr>
        <w:t>, J. (2010). Business dynamics. Irwin/McGraw-Hill c2000...</w:t>
      </w:r>
    </w:p>
    <w:p w:rsidR="00F315CD" w:rsidRPr="00B00562" w:rsidRDefault="00F315CD" w:rsidP="00F315CD">
      <w:pPr>
        <w:spacing w:line="480" w:lineRule="auto"/>
        <w:ind w:left="720" w:hanging="720"/>
        <w:rPr>
          <w:rFonts w:ascii="Times New Roman" w:hAnsi="Times New Roman" w:cs="Times New Roman"/>
          <w:sz w:val="24"/>
          <w:szCs w:val="24"/>
        </w:rPr>
      </w:pPr>
      <w:r w:rsidRPr="00B00562">
        <w:rPr>
          <w:rFonts w:ascii="Times New Roman" w:hAnsi="Times New Roman" w:cs="Times New Roman"/>
          <w:sz w:val="24"/>
          <w:szCs w:val="24"/>
        </w:rPr>
        <w:t xml:space="preserve">Wei, Y., &amp; </w:t>
      </w:r>
      <w:proofErr w:type="spellStart"/>
      <w:r w:rsidRPr="00B00562">
        <w:rPr>
          <w:rFonts w:ascii="Times New Roman" w:hAnsi="Times New Roman" w:cs="Times New Roman"/>
          <w:sz w:val="24"/>
          <w:szCs w:val="24"/>
        </w:rPr>
        <w:t>Miraglia</w:t>
      </w:r>
      <w:proofErr w:type="spellEnd"/>
      <w:r w:rsidRPr="00B00562">
        <w:rPr>
          <w:rFonts w:ascii="Times New Roman" w:hAnsi="Times New Roman" w:cs="Times New Roman"/>
          <w:sz w:val="24"/>
          <w:szCs w:val="24"/>
        </w:rPr>
        <w:t>, S. (2017). Organizational culture and knowledge transfer in project-based organizations: Theoretical insights from a Chinese construction firm. International Journal of Project Management, 35(4), 571-585.</w:t>
      </w:r>
    </w:p>
    <w:p w:rsidR="000648B5" w:rsidRPr="000648B5" w:rsidRDefault="000648B5" w:rsidP="000648B5"/>
    <w:p w:rsidR="000648B5" w:rsidRPr="000648B5" w:rsidRDefault="000648B5" w:rsidP="000648B5"/>
    <w:p w:rsidR="000648B5" w:rsidRPr="000648B5" w:rsidRDefault="000648B5" w:rsidP="000648B5"/>
    <w:p w:rsidR="000648B5" w:rsidRPr="000648B5" w:rsidRDefault="000648B5" w:rsidP="000648B5"/>
    <w:p w:rsidR="000648B5" w:rsidRPr="000648B5" w:rsidRDefault="000648B5" w:rsidP="000648B5"/>
    <w:sectPr w:rsidR="000648B5" w:rsidRPr="000648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E9"/>
    <w:rsid w:val="000648B5"/>
    <w:rsid w:val="001A2AA0"/>
    <w:rsid w:val="00290828"/>
    <w:rsid w:val="00466DE4"/>
    <w:rsid w:val="00504CD4"/>
    <w:rsid w:val="0094635A"/>
    <w:rsid w:val="00B00562"/>
    <w:rsid w:val="00C451E9"/>
    <w:rsid w:val="00E2704F"/>
    <w:rsid w:val="00F31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A2841"/>
  <w15:chartTrackingRefBased/>
  <w15:docId w15:val="{EA224FDE-536A-406B-8D72-576BA1CC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23</Pages>
  <Words>5184</Words>
  <Characters>29553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2020-03-24T12:21:00Z</dcterms:created>
  <dcterms:modified xsi:type="dcterms:W3CDTF">2020-03-24T13:25:00Z</dcterms:modified>
</cp:coreProperties>
</file>